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94B" w:rsidRPr="00FE794B" w:rsidRDefault="00FE794B" w:rsidP="00FE794B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FE794B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E794B" w:rsidRDefault="00FE794B" w:rsidP="00FE794B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FE794B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4D089F">
        <w:rPr>
          <w:rFonts w:ascii="Times New Roman" w:hAnsi="Times New Roman" w:cs="Times New Roman"/>
          <w:sz w:val="28"/>
          <w:szCs w:val="28"/>
        </w:rPr>
        <w:t>постановления</w:t>
      </w:r>
      <w:bookmarkStart w:id="0" w:name="_GoBack"/>
      <w:bookmarkEnd w:id="0"/>
      <w:r w:rsidRPr="00FE794B">
        <w:rPr>
          <w:rFonts w:ascii="Times New Roman" w:hAnsi="Times New Roman" w:cs="Times New Roman"/>
          <w:sz w:val="28"/>
          <w:szCs w:val="28"/>
        </w:rPr>
        <w:t xml:space="preserve"> о комплексном развитии территории нежилой застройки общей площадью </w:t>
      </w:r>
      <w:r w:rsidR="004A7295">
        <w:rPr>
          <w:rFonts w:ascii="Times New Roman" w:hAnsi="Times New Roman" w:cs="Times New Roman"/>
          <w:sz w:val="28"/>
          <w:szCs w:val="28"/>
        </w:rPr>
        <w:t>42,5 га</w:t>
      </w:r>
    </w:p>
    <w:p w:rsidR="004A7295" w:rsidRDefault="004A7295" w:rsidP="00FE794B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FE794B" w:rsidRPr="00FE794B" w:rsidRDefault="00FE794B" w:rsidP="00FE79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794B">
        <w:rPr>
          <w:rFonts w:ascii="Times New Roman" w:hAnsi="Times New Roman" w:cs="Times New Roman"/>
          <w:sz w:val="28"/>
          <w:szCs w:val="28"/>
        </w:rPr>
        <w:t xml:space="preserve">Перечень земельных участков и объектов капитального строительства, расположенных в границах территории, подлежащей комплексному развитию, расположенной по адресу: </w:t>
      </w:r>
      <w:r w:rsidR="004A7295" w:rsidRPr="004A7295">
        <w:rPr>
          <w:rFonts w:ascii="Times New Roman" w:hAnsi="Times New Roman" w:cs="Times New Roman"/>
          <w:sz w:val="28"/>
          <w:szCs w:val="28"/>
        </w:rPr>
        <w:t>Краснодарский край, Тимашевский район,</w:t>
      </w:r>
      <w:r w:rsidR="00C9429E">
        <w:rPr>
          <w:rFonts w:ascii="Times New Roman" w:hAnsi="Times New Roman" w:cs="Times New Roman"/>
          <w:sz w:val="28"/>
          <w:szCs w:val="28"/>
        </w:rPr>
        <w:t xml:space="preserve"> </w:t>
      </w:r>
      <w:r w:rsidR="004A7295" w:rsidRPr="004A7295">
        <w:rPr>
          <w:rFonts w:ascii="Times New Roman" w:hAnsi="Times New Roman" w:cs="Times New Roman"/>
          <w:sz w:val="28"/>
          <w:szCs w:val="28"/>
        </w:rPr>
        <w:t>г. Тимашевск, мкр. Западн</w:t>
      </w:r>
      <w:r w:rsidR="0003415A">
        <w:rPr>
          <w:rFonts w:ascii="Times New Roman" w:hAnsi="Times New Roman" w:cs="Times New Roman"/>
          <w:sz w:val="28"/>
          <w:szCs w:val="28"/>
        </w:rPr>
        <w:t>ый</w:t>
      </w:r>
    </w:p>
    <w:p w:rsidR="00FE794B" w:rsidRDefault="00FE79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1564"/>
        <w:gridCol w:w="1691"/>
        <w:gridCol w:w="1276"/>
        <w:gridCol w:w="2268"/>
        <w:gridCol w:w="1701"/>
        <w:gridCol w:w="1559"/>
        <w:gridCol w:w="2126"/>
        <w:gridCol w:w="2552"/>
      </w:tblGrid>
      <w:tr w:rsidR="00E333C7" w:rsidTr="00433DA5">
        <w:tc>
          <w:tcPr>
            <w:tcW w:w="539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4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691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земельного участка</w:t>
            </w:r>
          </w:p>
        </w:tc>
        <w:tc>
          <w:tcPr>
            <w:tcW w:w="1276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кв. м</w:t>
            </w:r>
          </w:p>
        </w:tc>
        <w:tc>
          <w:tcPr>
            <w:tcW w:w="2268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 недвижимого имущества, расположенного на участке</w:t>
            </w:r>
          </w:p>
        </w:tc>
        <w:tc>
          <w:tcPr>
            <w:tcW w:w="1701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1559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Площадь объекта недвижимого имущества, кв. м</w:t>
            </w:r>
          </w:p>
        </w:tc>
        <w:tc>
          <w:tcPr>
            <w:tcW w:w="2126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Назначение объекта недвижимого имущества</w:t>
            </w:r>
          </w:p>
        </w:tc>
        <w:tc>
          <w:tcPr>
            <w:tcW w:w="2552" w:type="dxa"/>
          </w:tcPr>
          <w:p w:rsidR="00FE794B" w:rsidRPr="00FE794B" w:rsidRDefault="00F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94B">
              <w:rPr>
                <w:rFonts w:ascii="Times New Roman" w:hAnsi="Times New Roman" w:cs="Times New Roman"/>
                <w:sz w:val="24"/>
                <w:szCs w:val="24"/>
              </w:rPr>
              <w:t>Сведения о сносе/ реконструкции объектов капительного строительства</w:t>
            </w:r>
          </w:p>
        </w:tc>
      </w:tr>
      <w:tr w:rsidR="00E333C7" w:rsidTr="00433DA5"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27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26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559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  <w:tc>
          <w:tcPr>
            <w:tcW w:w="212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Нежилое, здание станции доочистки стоков</w:t>
            </w:r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333C7" w:rsidTr="00433DA5"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276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23:31:0311001:110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559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3401,8</w:t>
            </w:r>
          </w:p>
        </w:tc>
        <w:tc>
          <w:tcPr>
            <w:tcW w:w="212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Нежилое, сооружение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шоха</w:t>
            </w:r>
            <w:proofErr w:type="spellEnd"/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333C7" w:rsidTr="00433DA5"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276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26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559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3401,8</w:t>
            </w:r>
          </w:p>
        </w:tc>
        <w:tc>
          <w:tcPr>
            <w:tcW w:w="212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Нежилое, сооружение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шоха</w:t>
            </w:r>
            <w:proofErr w:type="spellEnd"/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333C7" w:rsidTr="00433DA5"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276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26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559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245,9</w:t>
            </w:r>
          </w:p>
        </w:tc>
        <w:tc>
          <w:tcPr>
            <w:tcW w:w="212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Нежилое, здание технологической насосной станции</w:t>
            </w:r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333C7" w:rsidTr="00433DA5"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276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26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Заводская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559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3401,8</w:t>
            </w:r>
          </w:p>
        </w:tc>
        <w:tc>
          <w:tcPr>
            <w:tcW w:w="212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Нежилое, сооружение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шоха</w:t>
            </w:r>
            <w:proofErr w:type="spellEnd"/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333C7" w:rsidTr="00433DA5">
        <w:trPr>
          <w:trHeight w:val="729"/>
        </w:trPr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4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276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266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559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12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пост охраны</w:t>
            </w:r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333C7" w:rsidTr="00433DA5"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4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276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9B7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559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дороги               1785 м</w:t>
            </w:r>
          </w:p>
        </w:tc>
        <w:tc>
          <w:tcPr>
            <w:tcW w:w="212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дорога с асфальтовым покрытием</w:t>
            </w:r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333C7" w:rsidTr="00433DA5"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4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 w:rsidP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C7" w:rsidRPr="00C9429E" w:rsidRDefault="00E333C7" w:rsidP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27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155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9165</w:t>
            </w:r>
          </w:p>
        </w:tc>
        <w:tc>
          <w:tcPr>
            <w:tcW w:w="212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Нежилое, сооружение - комплекс мочильных камер</w:t>
            </w:r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E333C7" w:rsidTr="00433DA5">
        <w:tc>
          <w:tcPr>
            <w:tcW w:w="53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4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не отмежеван</w:t>
            </w:r>
          </w:p>
        </w:tc>
        <w:tc>
          <w:tcPr>
            <w:tcW w:w="1691" w:type="dxa"/>
          </w:tcPr>
          <w:p w:rsidR="00E333C7" w:rsidRDefault="00E333C7" w:rsidP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C7" w:rsidRPr="00C9429E" w:rsidRDefault="00E333C7" w:rsidP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  <w:r w:rsidR="00815F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76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9E">
              <w:rPr>
                <w:rFonts w:ascii="Times New Roman" w:hAnsi="Times New Roman" w:cs="Times New Roman"/>
                <w:sz w:val="24"/>
                <w:szCs w:val="24"/>
              </w:rPr>
              <w:t>23:31:0311001:1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01" w:type="dxa"/>
          </w:tcPr>
          <w:p w:rsidR="00E333C7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           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3C7" w:rsidRPr="00C9429E" w:rsidRDefault="00E333C7" w:rsidP="00621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  <w:r w:rsidR="00815F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559" w:type="dxa"/>
          </w:tcPr>
          <w:p w:rsidR="00E333C7" w:rsidRPr="00C9429E" w:rsidRDefault="00E3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2126" w:type="dxa"/>
          </w:tcPr>
          <w:p w:rsidR="00E333C7" w:rsidRPr="00C9429E" w:rsidRDefault="00815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</w:p>
        </w:tc>
        <w:tc>
          <w:tcPr>
            <w:tcW w:w="2552" w:type="dxa"/>
          </w:tcPr>
          <w:p w:rsidR="00E333C7" w:rsidRPr="00111360" w:rsidRDefault="005A5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360"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</w:tbl>
    <w:p w:rsidR="0003415A" w:rsidRDefault="0003415A" w:rsidP="00034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94B" w:rsidRPr="00FE794B" w:rsidRDefault="00DC5486" w:rsidP="00034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486">
        <w:rPr>
          <w:rFonts w:ascii="Times New Roman" w:hAnsi="Times New Roman" w:cs="Times New Roman"/>
          <w:sz w:val="28"/>
          <w:szCs w:val="28"/>
        </w:rPr>
        <w:t xml:space="preserve">Включение указанных объектов капитального строительства нежилого назначения осуществляется в соответствии </w:t>
      </w:r>
      <w:r w:rsidR="0003415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C5486">
        <w:rPr>
          <w:rFonts w:ascii="Times New Roman" w:hAnsi="Times New Roman" w:cs="Times New Roman"/>
          <w:sz w:val="28"/>
          <w:szCs w:val="28"/>
        </w:rPr>
        <w:t>с</w:t>
      </w:r>
      <w:r w:rsidR="00034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415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03415A">
        <w:rPr>
          <w:rFonts w:ascii="Times New Roman" w:hAnsi="Times New Roman" w:cs="Times New Roman"/>
          <w:sz w:val="28"/>
          <w:szCs w:val="28"/>
        </w:rPr>
        <w:t>. 2</w:t>
      </w:r>
      <w:r w:rsidRPr="00DC5486">
        <w:rPr>
          <w:rFonts w:ascii="Times New Roman" w:hAnsi="Times New Roman" w:cs="Times New Roman"/>
          <w:sz w:val="28"/>
          <w:szCs w:val="28"/>
        </w:rPr>
        <w:t xml:space="preserve"> </w:t>
      </w:r>
      <w:r w:rsidR="0003415A">
        <w:rPr>
          <w:rFonts w:ascii="Times New Roman" w:hAnsi="Times New Roman" w:cs="Times New Roman"/>
          <w:sz w:val="28"/>
          <w:szCs w:val="28"/>
        </w:rPr>
        <w:t>п</w:t>
      </w:r>
      <w:r w:rsidRPr="00DC5486">
        <w:rPr>
          <w:rFonts w:ascii="Times New Roman" w:hAnsi="Times New Roman" w:cs="Times New Roman"/>
          <w:sz w:val="28"/>
          <w:szCs w:val="28"/>
        </w:rPr>
        <w:t xml:space="preserve">. </w:t>
      </w:r>
      <w:r w:rsidR="0003415A">
        <w:rPr>
          <w:rFonts w:ascii="Times New Roman" w:hAnsi="Times New Roman" w:cs="Times New Roman"/>
          <w:sz w:val="28"/>
          <w:szCs w:val="28"/>
        </w:rPr>
        <w:t>1</w:t>
      </w:r>
      <w:r w:rsidRPr="00DC5486">
        <w:rPr>
          <w:rFonts w:ascii="Times New Roman" w:hAnsi="Times New Roman" w:cs="Times New Roman"/>
          <w:sz w:val="28"/>
          <w:szCs w:val="28"/>
        </w:rPr>
        <w:t xml:space="preserve"> ст. 6</w:t>
      </w:r>
      <w:r w:rsidR="0003415A">
        <w:rPr>
          <w:rFonts w:ascii="Times New Roman" w:hAnsi="Times New Roman" w:cs="Times New Roman"/>
          <w:sz w:val="28"/>
          <w:szCs w:val="28"/>
        </w:rPr>
        <w:t>7</w:t>
      </w:r>
      <w:r w:rsidRPr="00DC5486">
        <w:rPr>
          <w:rFonts w:ascii="Times New Roman" w:hAnsi="Times New Roman" w:cs="Times New Roman"/>
          <w:sz w:val="28"/>
          <w:szCs w:val="28"/>
        </w:rPr>
        <w:t xml:space="preserve"> Градостроительног</w:t>
      </w:r>
      <w:r w:rsidR="0003415A"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Федерации. </w:t>
      </w:r>
      <w:r w:rsidRPr="0003415A">
        <w:rPr>
          <w:rFonts w:ascii="Times New Roman" w:hAnsi="Times New Roman" w:cs="Times New Roman"/>
          <w:sz w:val="28"/>
          <w:szCs w:val="28"/>
        </w:rPr>
        <w:t xml:space="preserve">При нахождении в границах территории комплексного развития, определенной Приложением № 1 к проекту решения о комплексном развитии территории нежилой застройки общей площадью </w:t>
      </w:r>
      <w:r w:rsidR="0003415A">
        <w:rPr>
          <w:rFonts w:ascii="Times New Roman" w:hAnsi="Times New Roman" w:cs="Times New Roman"/>
          <w:sz w:val="28"/>
          <w:szCs w:val="28"/>
        </w:rPr>
        <w:t>42,5</w:t>
      </w:r>
      <w:r w:rsidRPr="0003415A">
        <w:rPr>
          <w:rFonts w:ascii="Times New Roman" w:hAnsi="Times New Roman" w:cs="Times New Roman"/>
          <w:sz w:val="28"/>
          <w:szCs w:val="28"/>
        </w:rPr>
        <w:t xml:space="preserve"> га, расположенной по адресу: </w:t>
      </w:r>
      <w:r w:rsidR="0003415A" w:rsidRPr="0003415A">
        <w:rPr>
          <w:rFonts w:ascii="Times New Roman" w:hAnsi="Times New Roman" w:cs="Times New Roman"/>
          <w:sz w:val="28"/>
          <w:szCs w:val="28"/>
        </w:rPr>
        <w:t xml:space="preserve">Краснодарский край, Тимашевский район, г. Тимашевск, </w:t>
      </w:r>
      <w:r w:rsidR="005A5CE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3415A" w:rsidRPr="0003415A">
        <w:rPr>
          <w:rFonts w:ascii="Times New Roman" w:hAnsi="Times New Roman" w:cs="Times New Roman"/>
          <w:sz w:val="28"/>
          <w:szCs w:val="28"/>
        </w:rPr>
        <w:t>мкр. Западный</w:t>
      </w:r>
      <w:r w:rsidRPr="0003415A">
        <w:rPr>
          <w:rFonts w:ascii="Times New Roman" w:hAnsi="Times New Roman" w:cs="Times New Roman"/>
          <w:sz w:val="28"/>
          <w:szCs w:val="28"/>
        </w:rPr>
        <w:t>,</w:t>
      </w:r>
      <w:r w:rsidRPr="00DC5486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отсутствующих в настоящем Приложении, такие объекты признаются включенными в территорию комплексного развития со статусом «снос». Для определения отнесения объекта капитального строительства к числу объектов, подпадающих в территорию комплексного развития, приоритетное значение имеет его фактическое нахождение в границах территории комплексного развития, которая определена путем описания границ и указания их координат</w:t>
      </w:r>
      <w:r w:rsidR="0003415A">
        <w:rPr>
          <w:rFonts w:ascii="Times New Roman" w:hAnsi="Times New Roman" w:cs="Times New Roman"/>
          <w:sz w:val="28"/>
          <w:szCs w:val="28"/>
        </w:rPr>
        <w:t>.</w:t>
      </w:r>
    </w:p>
    <w:sectPr w:rsidR="00FE794B" w:rsidRPr="00FE794B" w:rsidSect="0003415A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6B2"/>
    <w:rsid w:val="0003415A"/>
    <w:rsid w:val="00111360"/>
    <w:rsid w:val="00266D5F"/>
    <w:rsid w:val="00433DA5"/>
    <w:rsid w:val="004A7295"/>
    <w:rsid w:val="004D089F"/>
    <w:rsid w:val="004E6C7E"/>
    <w:rsid w:val="00535B60"/>
    <w:rsid w:val="005726B2"/>
    <w:rsid w:val="005A5CE5"/>
    <w:rsid w:val="006E2604"/>
    <w:rsid w:val="00815F3B"/>
    <w:rsid w:val="009B7708"/>
    <w:rsid w:val="00C9429E"/>
    <w:rsid w:val="00DA765D"/>
    <w:rsid w:val="00DC5486"/>
    <w:rsid w:val="00E333C7"/>
    <w:rsid w:val="00E5011C"/>
    <w:rsid w:val="00F9324D"/>
    <w:rsid w:val="00FE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2023-10-12T07:48:00Z</dcterms:created>
  <dcterms:modified xsi:type="dcterms:W3CDTF">2024-01-30T07:08:00Z</dcterms:modified>
</cp:coreProperties>
</file>